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46D98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D96C0A" w:rsidRDefault="000867F3" w:rsidP="00F84B05">
      <w:pPr>
        <w:spacing w:line="240" w:lineRule="auto"/>
        <w:contextualSpacing/>
        <w:jc w:val="center"/>
        <w:rPr>
          <w:b/>
          <w:sz w:val="23"/>
          <w:szCs w:val="23"/>
        </w:rPr>
      </w:pPr>
      <w:r w:rsidRPr="00246D98"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CE1EEF">
        <w:rPr>
          <w:rFonts w:ascii="Times New Roman" w:eastAsia="Times New Roman" w:hAnsi="Times New Roman" w:cs="Times New Roman"/>
          <w:b/>
          <w:bCs/>
        </w:rPr>
        <w:t xml:space="preserve">поставку </w:t>
      </w:r>
      <w:r w:rsidR="00D96C0A" w:rsidRPr="00D96C0A">
        <w:rPr>
          <w:rFonts w:ascii="Times New Roman" w:hAnsi="Times New Roman" w:cs="Times New Roman"/>
          <w:b/>
        </w:rPr>
        <w:t>материалов для электромонтажных работ</w:t>
      </w:r>
      <w:r w:rsidR="00D96C0A">
        <w:rPr>
          <w:b/>
          <w:sz w:val="23"/>
          <w:szCs w:val="23"/>
        </w:rPr>
        <w:t xml:space="preserve">  </w:t>
      </w:r>
    </w:p>
    <w:p w:rsidR="00F84B05" w:rsidRPr="00D96C0A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D96C0A">
        <w:rPr>
          <w:rFonts w:ascii="Times New Roman" w:eastAsia="Times New Roman" w:hAnsi="Times New Roman" w:cs="Times New Roman"/>
          <w:b/>
        </w:rPr>
        <w:t xml:space="preserve">нужд </w:t>
      </w:r>
      <w:r w:rsidRPr="00D96C0A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246D98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6C0A">
        <w:rPr>
          <w:rFonts w:ascii="Times New Roman" w:eastAsia="Times New Roman" w:hAnsi="Times New Roman" w:cs="Times New Roman"/>
          <w:b/>
        </w:rPr>
        <w:t xml:space="preserve">№ закупки:  </w:t>
      </w:r>
      <w:r w:rsidR="002C3E0C">
        <w:rPr>
          <w:rFonts w:ascii="Times New Roman" w:eastAsia="Times New Roman" w:hAnsi="Times New Roman" w:cs="Times New Roman"/>
          <w:b/>
          <w:u w:val="single"/>
        </w:rPr>
        <w:t>26/</w:t>
      </w:r>
      <w:r w:rsidRPr="00D96C0A">
        <w:rPr>
          <w:rFonts w:ascii="Times New Roman" w:eastAsia="Times New Roman" w:hAnsi="Times New Roman" w:cs="Times New Roman"/>
          <w:b/>
          <w:u w:val="single"/>
        </w:rPr>
        <w:t>2013</w:t>
      </w:r>
    </w:p>
    <w:p w:rsidR="000867F3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Общие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C42D74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 w:rsidR="00CE1EEF"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824E10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</w:t>
      </w:r>
      <w:r w:rsidR="000867F3" w:rsidRPr="00824E10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867F3" w:rsidRPr="00246D98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D96C0A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D96C0A">
        <w:rPr>
          <w:rFonts w:ascii="Times New Roman" w:hAnsi="Times New Roman" w:cs="Times New Roman"/>
        </w:rPr>
        <w:t>50</w:t>
      </w:r>
      <w:r w:rsidRPr="00D96C0A">
        <w:rPr>
          <w:rFonts w:ascii="Times New Roman" w:hAnsi="Times New Roman" w:cs="Times New Roman"/>
        </w:rPr>
        <w:t>%, предполагаем</w:t>
      </w:r>
      <w:r w:rsidR="00C34DD8" w:rsidRPr="00D96C0A">
        <w:rPr>
          <w:rFonts w:ascii="Times New Roman" w:hAnsi="Times New Roman" w:cs="Times New Roman"/>
        </w:rPr>
        <w:t>ого</w:t>
      </w:r>
      <w:r w:rsidRPr="00D96C0A">
        <w:rPr>
          <w:rFonts w:ascii="Times New Roman" w:hAnsi="Times New Roman" w:cs="Times New Roman"/>
        </w:rPr>
        <w:t xml:space="preserve"> к поставке</w:t>
      </w:r>
      <w:r w:rsidR="00A95A72" w:rsidRPr="00D96C0A">
        <w:rPr>
          <w:rFonts w:ascii="Times New Roman" w:hAnsi="Times New Roman" w:cs="Times New Roman"/>
        </w:rPr>
        <w:t xml:space="preserve">  </w:t>
      </w:r>
      <w:r w:rsidR="00C34DD8" w:rsidRPr="00D96C0A">
        <w:rPr>
          <w:rFonts w:ascii="Times New Roman" w:hAnsi="Times New Roman" w:cs="Times New Roman"/>
        </w:rPr>
        <w:t>товара</w:t>
      </w:r>
      <w:r w:rsidRPr="00D96C0A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D96C0A">
        <w:rPr>
          <w:rFonts w:ascii="Times New Roman" w:hAnsi="Times New Roman" w:cs="Times New Roman"/>
        </w:rPr>
        <w:t>1</w:t>
      </w:r>
      <w:r w:rsidRPr="00D96C0A">
        <w:rPr>
          <w:rFonts w:ascii="Times New Roman" w:hAnsi="Times New Roman" w:cs="Times New Roman"/>
        </w:rPr>
        <w:t>0 дней</w:t>
      </w:r>
      <w:r w:rsidR="000867F3"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D96C0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A5D25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A5D25">
        <w:rPr>
          <w:rFonts w:ascii="Times New Roman" w:eastAsia="Times New Roman" w:hAnsi="Times New Roman" w:cs="Times New Roman"/>
        </w:rPr>
        <w:t xml:space="preserve">не </w:t>
      </w:r>
      <w:r w:rsidR="00C34DD8" w:rsidRPr="007A5D25">
        <w:rPr>
          <w:rFonts w:ascii="Times New Roman" w:eastAsia="Times New Roman" w:hAnsi="Times New Roman" w:cs="Times New Roman"/>
        </w:rPr>
        <w:t>ра</w:t>
      </w:r>
      <w:r w:rsidR="00F823AA" w:rsidRPr="007A5D25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CE1EEF" w:rsidTr="0006774A">
        <w:trPr>
          <w:trHeight w:val="8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74A" w:rsidRPr="00CE1EEF" w:rsidTr="0006774A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2C3E0C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Труба стальная 40х3,5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2C3E0C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2C3E0C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0677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2C3E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3E0C" w:rsidRPr="00CE1EEF" w:rsidTr="0006774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134EC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5D1A17" w:rsidRDefault="005D1A17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Зажим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ответвительный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P95-13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0C" w:rsidRPr="00CE1EEF" w:rsidRDefault="002C3E0C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5D1A17" w:rsidRDefault="005D1A17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CE1EEF" w:rsidRDefault="005D1A17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E0C" w:rsidRDefault="005D1A17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1A17" w:rsidRPr="00CE1EEF" w:rsidRDefault="005D1A17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4A" w:rsidRPr="00CE1EEF" w:rsidTr="0006774A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2C3E0C" w:rsidRDefault="002C3E0C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Швеллер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5D1A1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5D1A17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  по 11 метров</w:t>
            </w:r>
          </w:p>
        </w:tc>
      </w:tr>
      <w:tr w:rsidR="002C3E0C" w:rsidRPr="00CE1EEF" w:rsidTr="0006774A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B6" w:rsidRPr="009805B6" w:rsidRDefault="009805B6" w:rsidP="009805B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B6">
              <w:rPr>
                <w:rFonts w:ascii="Times New Roman" w:hAnsi="Times New Roman" w:cs="Times New Roman"/>
                <w:sz w:val="20"/>
                <w:szCs w:val="20"/>
              </w:rPr>
              <w:t>Труба электросварная 159*6</w:t>
            </w:r>
          </w:p>
          <w:p w:rsidR="002C3E0C" w:rsidRPr="002C3E0C" w:rsidRDefault="009805B6" w:rsidP="009805B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CE1EEF" w:rsidRDefault="002C3E0C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CE1EEF" w:rsidRDefault="002C3E0C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E0C" w:rsidRPr="00CE1EEF" w:rsidRDefault="002C3E0C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трубы по 11 метров</w:t>
            </w:r>
          </w:p>
        </w:tc>
      </w:tr>
      <w:tr w:rsidR="0006774A" w:rsidRPr="00CE1EEF" w:rsidTr="0006774A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D1A17" w:rsidRDefault="002C3E0C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A17">
              <w:rPr>
                <w:rFonts w:ascii="Times New Roman" w:hAnsi="Times New Roman" w:cs="Times New Roman"/>
                <w:sz w:val="20"/>
                <w:szCs w:val="20"/>
              </w:rPr>
              <w:t>Труба двухслойная профилированная 50 мл (ПНД)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5D1A17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Крюк бандажный </w:t>
            </w:r>
            <w:r w:rsidRPr="00427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SOT</w:t>
            </w:r>
            <w:r w:rsidR="004272C9" w:rsidRPr="00427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4272C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Опоры железобетонные </w:t>
            </w:r>
            <w:proofErr w:type="gramStart"/>
            <w:r w:rsidRPr="004272C9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 – 110-3,6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4272C9" w:rsidP="004272C9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>Муфта концевая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«Прогресс» </w:t>
            </w: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>0,4кВ на сечение 50мм</w:t>
            </w:r>
            <w:r w:rsidRPr="004272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4272C9" w:rsidP="009805B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Провод </w:t>
            </w:r>
            <w:r w:rsidR="009805B6" w:rsidRPr="009805B6">
              <w:rPr>
                <w:rFonts w:ascii="Times New Roman" w:hAnsi="Times New Roman" w:cs="Times New Roman"/>
                <w:sz w:val="20"/>
                <w:szCs w:val="20"/>
              </w:rPr>
              <w:t>СИП – 2А 3х35+54,6мм</w:t>
            </w:r>
            <w:proofErr w:type="gramStart"/>
            <w:r w:rsidR="009805B6" w:rsidRPr="009805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4272C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>Лента сигнальная «Осторожно кабель»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0E1" w:rsidRPr="00CE1EEF" w:rsidTr="008C70E1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CE1EEF" w:rsidRDefault="008C70E1" w:rsidP="008C70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4272C9" w:rsidRDefault="008C70E1" w:rsidP="008C70E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r w:rsidRPr="008C70E1">
              <w:rPr>
                <w:rFonts w:ascii="Times New Roman" w:hAnsi="Times New Roman" w:cs="Times New Roman"/>
                <w:sz w:val="20"/>
                <w:szCs w:val="20"/>
              </w:rPr>
              <w:t xml:space="preserve">ЖКУ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 (стекло)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E1" w:rsidRPr="00CE1EEF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0E1" w:rsidRPr="00CE1EEF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0E1" w:rsidRPr="00CE1EEF" w:rsidTr="008C70E1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CE1EEF" w:rsidRDefault="008C70E1" w:rsidP="008C70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4272C9" w:rsidRDefault="008C70E1" w:rsidP="00F04093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Лампа газоразрядная натриевая 250 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E1" w:rsidRPr="00CE1EEF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0E1" w:rsidRPr="00CE1EEF" w:rsidRDefault="008C70E1" w:rsidP="008C70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</w:t>
            </w:r>
            <w:r w:rsidRPr="008C7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</w:t>
            </w:r>
            <w:r w:rsidRPr="008C7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C70E1">
              <w:rPr>
                <w:rFonts w:ascii="Times New Roman" w:eastAsia="Times New Roman" w:hAnsi="Times New Roman" w:cs="Times New Roman"/>
                <w:sz w:val="20"/>
                <w:szCs w:val="20"/>
              </w:rPr>
              <w:t>40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аналог)</w:t>
            </w:r>
          </w:p>
        </w:tc>
      </w:tr>
    </w:tbl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417E" w:rsidRPr="00246D98" w:rsidRDefault="007A417E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</w:t>
      </w:r>
      <w:r w:rsidR="000867F3"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="000867F3"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2581B"/>
    <w:rsid w:val="00062105"/>
    <w:rsid w:val="00064C6A"/>
    <w:rsid w:val="0006774A"/>
    <w:rsid w:val="000867F3"/>
    <w:rsid w:val="000C6125"/>
    <w:rsid w:val="001134A5"/>
    <w:rsid w:val="00134EC1"/>
    <w:rsid w:val="001461AC"/>
    <w:rsid w:val="00170013"/>
    <w:rsid w:val="00177779"/>
    <w:rsid w:val="001C35F1"/>
    <w:rsid w:val="002119F5"/>
    <w:rsid w:val="00245B51"/>
    <w:rsid w:val="00246D98"/>
    <w:rsid w:val="002731FC"/>
    <w:rsid w:val="00277C4B"/>
    <w:rsid w:val="002C3E0C"/>
    <w:rsid w:val="00320470"/>
    <w:rsid w:val="00347A0B"/>
    <w:rsid w:val="004069C1"/>
    <w:rsid w:val="004272C9"/>
    <w:rsid w:val="004C08A1"/>
    <w:rsid w:val="0053726D"/>
    <w:rsid w:val="005D1A17"/>
    <w:rsid w:val="005E0A82"/>
    <w:rsid w:val="00603633"/>
    <w:rsid w:val="00615019"/>
    <w:rsid w:val="00624EE8"/>
    <w:rsid w:val="006370F7"/>
    <w:rsid w:val="006906D3"/>
    <w:rsid w:val="006C0023"/>
    <w:rsid w:val="00711CA8"/>
    <w:rsid w:val="0071342C"/>
    <w:rsid w:val="00780415"/>
    <w:rsid w:val="007A417E"/>
    <w:rsid w:val="007A5D25"/>
    <w:rsid w:val="007C459F"/>
    <w:rsid w:val="007D22EF"/>
    <w:rsid w:val="007D6085"/>
    <w:rsid w:val="007F619D"/>
    <w:rsid w:val="00810FD8"/>
    <w:rsid w:val="00824E10"/>
    <w:rsid w:val="00847D29"/>
    <w:rsid w:val="00866A57"/>
    <w:rsid w:val="008A7270"/>
    <w:rsid w:val="008C70E1"/>
    <w:rsid w:val="008E5822"/>
    <w:rsid w:val="0092551B"/>
    <w:rsid w:val="009457B6"/>
    <w:rsid w:val="009805B6"/>
    <w:rsid w:val="009B65C4"/>
    <w:rsid w:val="009F2284"/>
    <w:rsid w:val="009F5151"/>
    <w:rsid w:val="00A73049"/>
    <w:rsid w:val="00A779BC"/>
    <w:rsid w:val="00A87A3C"/>
    <w:rsid w:val="00A95A72"/>
    <w:rsid w:val="00AC3B74"/>
    <w:rsid w:val="00AD3889"/>
    <w:rsid w:val="00B75BC0"/>
    <w:rsid w:val="00B81361"/>
    <w:rsid w:val="00BA0A52"/>
    <w:rsid w:val="00C34DD8"/>
    <w:rsid w:val="00C42D74"/>
    <w:rsid w:val="00C8462A"/>
    <w:rsid w:val="00CA6009"/>
    <w:rsid w:val="00CE1EEF"/>
    <w:rsid w:val="00D00A6C"/>
    <w:rsid w:val="00D4082F"/>
    <w:rsid w:val="00D96C0A"/>
    <w:rsid w:val="00DC1EC3"/>
    <w:rsid w:val="00E16020"/>
    <w:rsid w:val="00E168A2"/>
    <w:rsid w:val="00EB7BB7"/>
    <w:rsid w:val="00F458E6"/>
    <w:rsid w:val="00F46202"/>
    <w:rsid w:val="00F74FA9"/>
    <w:rsid w:val="00F823AA"/>
    <w:rsid w:val="00F84B05"/>
    <w:rsid w:val="00F87A08"/>
    <w:rsid w:val="00FA2D08"/>
    <w:rsid w:val="00FB6CB9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59</cp:revision>
  <cp:lastPrinted>2013-09-09T10:28:00Z</cp:lastPrinted>
  <dcterms:created xsi:type="dcterms:W3CDTF">2013-02-25T11:15:00Z</dcterms:created>
  <dcterms:modified xsi:type="dcterms:W3CDTF">2013-10-14T12:11:00Z</dcterms:modified>
</cp:coreProperties>
</file>