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962B88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2B88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Техническое задание</w:t>
      </w:r>
    </w:p>
    <w:p w:rsidR="00891EA4" w:rsidRPr="00962B88" w:rsidRDefault="000867F3" w:rsidP="00891EA4">
      <w:pPr>
        <w:pStyle w:val="a4"/>
        <w:ind w:firstLine="0"/>
        <w:jc w:val="center"/>
        <w:rPr>
          <w:b/>
          <w:sz w:val="22"/>
          <w:szCs w:val="22"/>
        </w:rPr>
      </w:pPr>
      <w:r w:rsidRPr="00962B88">
        <w:rPr>
          <w:b/>
          <w:bCs/>
          <w:sz w:val="22"/>
          <w:szCs w:val="22"/>
        </w:rPr>
        <w:t xml:space="preserve">на поставку   </w:t>
      </w:r>
      <w:r w:rsidR="00891EA4" w:rsidRPr="00962B88">
        <w:rPr>
          <w:b/>
          <w:sz w:val="22"/>
          <w:szCs w:val="22"/>
        </w:rPr>
        <w:t xml:space="preserve">оборудования для создания </w:t>
      </w:r>
    </w:p>
    <w:p w:rsidR="00891EA4" w:rsidRPr="00962B88" w:rsidRDefault="00891EA4" w:rsidP="00891EA4">
      <w:pPr>
        <w:pStyle w:val="a4"/>
        <w:ind w:firstLine="0"/>
        <w:jc w:val="center"/>
        <w:rPr>
          <w:b/>
          <w:sz w:val="22"/>
          <w:szCs w:val="22"/>
        </w:rPr>
      </w:pPr>
      <w:r w:rsidRPr="00962B88">
        <w:rPr>
          <w:b/>
          <w:sz w:val="22"/>
          <w:szCs w:val="22"/>
        </w:rPr>
        <w:t xml:space="preserve">«Автоматизированной системы контроля и учета электрической энергии» </w:t>
      </w:r>
    </w:p>
    <w:p w:rsidR="00F84B05" w:rsidRPr="00962B88" w:rsidRDefault="00F84B05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62B88">
        <w:rPr>
          <w:rFonts w:ascii="Times New Roman" w:eastAsia="Times New Roman" w:hAnsi="Times New Roman" w:cs="Times New Roman"/>
          <w:b/>
        </w:rPr>
        <w:t xml:space="preserve">для </w:t>
      </w:r>
      <w:r w:rsidR="00F74FA9" w:rsidRPr="00962B88">
        <w:rPr>
          <w:rFonts w:ascii="Times New Roman" w:eastAsia="Times New Roman" w:hAnsi="Times New Roman" w:cs="Times New Roman"/>
          <w:b/>
        </w:rPr>
        <w:t xml:space="preserve">нужд </w:t>
      </w:r>
      <w:r w:rsidRPr="00962B88">
        <w:rPr>
          <w:rFonts w:ascii="Times New Roman" w:eastAsia="Times New Roman" w:hAnsi="Times New Roman" w:cs="Times New Roman"/>
          <w:b/>
        </w:rPr>
        <w:t>ОАО «ЮТЭК - Энергия»</w:t>
      </w:r>
    </w:p>
    <w:p w:rsidR="000867F3" w:rsidRPr="00962B88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62B88">
        <w:rPr>
          <w:rFonts w:ascii="Times New Roman" w:eastAsia="Times New Roman" w:hAnsi="Times New Roman" w:cs="Times New Roman"/>
          <w:b/>
        </w:rPr>
        <w:t xml:space="preserve">№ закупки:  </w:t>
      </w:r>
      <w:r w:rsidR="00E16020" w:rsidRPr="00962B88">
        <w:rPr>
          <w:rFonts w:ascii="Times New Roman" w:eastAsia="Times New Roman" w:hAnsi="Times New Roman" w:cs="Times New Roman"/>
          <w:b/>
          <w:u w:val="single"/>
        </w:rPr>
        <w:t>1</w:t>
      </w:r>
      <w:r w:rsidR="00891EA4" w:rsidRPr="00962B88">
        <w:rPr>
          <w:rFonts w:ascii="Times New Roman" w:eastAsia="Times New Roman" w:hAnsi="Times New Roman" w:cs="Times New Roman"/>
          <w:b/>
          <w:u w:val="single"/>
        </w:rPr>
        <w:t>1</w:t>
      </w:r>
      <w:r w:rsidRPr="00962B88">
        <w:rPr>
          <w:rFonts w:ascii="Times New Roman" w:eastAsia="Times New Roman" w:hAnsi="Times New Roman" w:cs="Times New Roman"/>
          <w:b/>
          <w:u w:val="single"/>
        </w:rPr>
        <w:t>/2013</w:t>
      </w:r>
    </w:p>
    <w:p w:rsidR="000867F3" w:rsidRPr="00962B88" w:rsidRDefault="000867F3" w:rsidP="000867F3">
      <w:pPr>
        <w:numPr>
          <w:ilvl w:val="0"/>
          <w:numId w:val="1"/>
        </w:numPr>
        <w:tabs>
          <w:tab w:val="clear" w:pos="720"/>
          <w:tab w:val="num" w:pos="786"/>
        </w:tabs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2B88">
        <w:rPr>
          <w:rFonts w:ascii="Times New Roman" w:eastAsia="Times New Roman" w:hAnsi="Times New Roman" w:cs="Times New Roman"/>
          <w:b/>
          <w:sz w:val="20"/>
          <w:szCs w:val="20"/>
        </w:rPr>
        <w:t xml:space="preserve">Общие требования: </w:t>
      </w:r>
    </w:p>
    <w:p w:rsidR="00C42D74" w:rsidRPr="00962B88" w:rsidRDefault="000867F3" w:rsidP="00962B88">
      <w:pPr>
        <w:widowControl w:val="0"/>
        <w:shd w:val="clear" w:color="auto" w:fill="FFFFFF"/>
        <w:autoSpaceDE w:val="0"/>
        <w:autoSpaceDN w:val="0"/>
        <w:ind w:firstLine="43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962B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Поставка осуществляется по адресу </w:t>
      </w:r>
      <w:r w:rsidRPr="00962B88">
        <w:rPr>
          <w:rFonts w:ascii="Times New Roman" w:eastAsia="Times New Roman" w:hAnsi="Times New Roman" w:cs="Times New Roman"/>
          <w:sz w:val="20"/>
          <w:szCs w:val="20"/>
        </w:rPr>
        <w:t>628285, Ханты-Мансийский автономный округ,  г. Урай, ул</w:t>
      </w:r>
      <w:proofErr w:type="gramStart"/>
      <w:r w:rsidRPr="00962B88">
        <w:rPr>
          <w:rFonts w:ascii="Times New Roman" w:eastAsia="Times New Roman" w:hAnsi="Times New Roman" w:cs="Times New Roman"/>
          <w:sz w:val="20"/>
          <w:szCs w:val="20"/>
        </w:rPr>
        <w:t>.С</w:t>
      </w:r>
      <w:proofErr w:type="gramEnd"/>
      <w:r w:rsidRPr="00962B88">
        <w:rPr>
          <w:rFonts w:ascii="Times New Roman" w:eastAsia="Times New Roman" w:hAnsi="Times New Roman" w:cs="Times New Roman"/>
          <w:sz w:val="20"/>
          <w:szCs w:val="20"/>
        </w:rPr>
        <w:t xml:space="preserve">ибирская, дом 2 </w:t>
      </w:r>
      <w:r w:rsidRPr="00962B88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</w:p>
    <w:p w:rsidR="000867F3" w:rsidRPr="00962B88" w:rsidRDefault="000867F3" w:rsidP="00962B88">
      <w:pPr>
        <w:widowControl w:val="0"/>
        <w:shd w:val="clear" w:color="auto" w:fill="FFFFFF"/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962B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Получатель: </w:t>
      </w:r>
      <w:r w:rsidRPr="00962B88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ОАО «ЮТЭК</w:t>
      </w:r>
      <w:r w:rsidR="00F74FA9" w:rsidRPr="00962B88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 w:rsidRPr="00962B88">
        <w:rPr>
          <w:rFonts w:ascii="Times New Roman" w:eastAsia="Times New Roman" w:hAnsi="Times New Roman" w:cs="Times New Roman"/>
          <w:bCs/>
          <w:iCs/>
          <w:sz w:val="20"/>
          <w:szCs w:val="20"/>
        </w:rPr>
        <w:t>-</w:t>
      </w:r>
      <w:r w:rsidR="00F74FA9" w:rsidRPr="00962B88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 w:rsidRPr="00962B88">
        <w:rPr>
          <w:rFonts w:ascii="Times New Roman" w:eastAsia="Times New Roman" w:hAnsi="Times New Roman" w:cs="Times New Roman"/>
          <w:bCs/>
          <w:iCs/>
          <w:sz w:val="20"/>
          <w:szCs w:val="20"/>
        </w:rPr>
        <w:t>Энергия»</w:t>
      </w:r>
    </w:p>
    <w:p w:rsidR="000867F3" w:rsidRPr="00962B88" w:rsidRDefault="00022207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2B88">
        <w:rPr>
          <w:rFonts w:ascii="Times New Roman" w:eastAsia="Times New Roman" w:hAnsi="Times New Roman" w:cs="Times New Roman"/>
          <w:color w:val="000000"/>
          <w:sz w:val="20"/>
          <w:szCs w:val="20"/>
        </w:rPr>
        <w:t>Тара</w:t>
      </w:r>
      <w:r w:rsidR="000867F3" w:rsidRPr="00962B88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0867F3" w:rsidRPr="00962B88" w:rsidRDefault="000867F3" w:rsidP="00962B88">
      <w:pPr>
        <w:widowControl w:val="0"/>
        <w:shd w:val="clear" w:color="auto" w:fill="FFFFFF"/>
        <w:tabs>
          <w:tab w:val="num" w:pos="720"/>
        </w:tabs>
        <w:autoSpaceDE w:val="0"/>
        <w:autoSpaceDN w:val="0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2B88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Поставляемый товар, должен отгружаться Поставщиком в полн</w:t>
      </w:r>
      <w:r w:rsidR="00F74FA9" w:rsidRPr="00962B88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Pr="00962B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сохранност</w:t>
      </w:r>
      <w:r w:rsidR="00F74FA9" w:rsidRPr="00962B88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962B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груза от всякого рода повреждений, порчи и хищения при его перевозке с учетом возможных перегрузок и длительного хранения. </w:t>
      </w:r>
    </w:p>
    <w:p w:rsidR="000867F3" w:rsidRPr="00962B88" w:rsidRDefault="000867F3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62B8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Условия оплаты:</w:t>
      </w:r>
    </w:p>
    <w:p w:rsidR="005E1450" w:rsidRDefault="00615019" w:rsidP="00962B88">
      <w:pPr>
        <w:pStyle w:val="a4"/>
        <w:ind w:left="426" w:firstLine="0"/>
        <w:rPr>
          <w:sz w:val="20"/>
          <w:szCs w:val="20"/>
        </w:rPr>
      </w:pPr>
      <w:r w:rsidRPr="00962B88">
        <w:rPr>
          <w:sz w:val="20"/>
          <w:szCs w:val="20"/>
        </w:rPr>
        <w:t xml:space="preserve">Форма оплаты - безналичный расчет. </w:t>
      </w:r>
      <w:r w:rsidR="005E1450" w:rsidRPr="00E8043F">
        <w:rPr>
          <w:sz w:val="20"/>
          <w:szCs w:val="20"/>
        </w:rPr>
        <w:t xml:space="preserve">Заказчик производит предварительную оплату в размере </w:t>
      </w:r>
      <w:r w:rsidR="005E1450">
        <w:rPr>
          <w:sz w:val="20"/>
          <w:szCs w:val="20"/>
        </w:rPr>
        <w:t>6</w:t>
      </w:r>
      <w:r w:rsidR="005E1450" w:rsidRPr="00E8043F">
        <w:rPr>
          <w:sz w:val="20"/>
          <w:szCs w:val="20"/>
        </w:rPr>
        <w:t>0%, предполагаем</w:t>
      </w:r>
      <w:r w:rsidR="00646989">
        <w:rPr>
          <w:sz w:val="20"/>
          <w:szCs w:val="20"/>
        </w:rPr>
        <w:t>ого</w:t>
      </w:r>
      <w:r w:rsidR="005E1450" w:rsidRPr="00E8043F">
        <w:rPr>
          <w:sz w:val="20"/>
          <w:szCs w:val="20"/>
        </w:rPr>
        <w:t xml:space="preserve"> к поставке </w:t>
      </w:r>
      <w:r w:rsidR="005E1450" w:rsidRPr="00217977">
        <w:rPr>
          <w:sz w:val="20"/>
          <w:szCs w:val="20"/>
        </w:rPr>
        <w:t>оборудования для создания «Автоматизированной системы контроля и учета электрической энергии»</w:t>
      </w:r>
      <w:r w:rsidR="005E1450" w:rsidRPr="00E8043F">
        <w:rPr>
          <w:sz w:val="20"/>
          <w:szCs w:val="20"/>
        </w:rPr>
        <w:t xml:space="preserve">, на основании счета, выставляемого Участником закупки. </w:t>
      </w:r>
      <w:r w:rsidR="005E1450">
        <w:rPr>
          <w:sz w:val="20"/>
          <w:szCs w:val="20"/>
        </w:rPr>
        <w:t>Оставшиеся 40</w:t>
      </w:r>
      <w:r w:rsidR="005E1450" w:rsidRPr="000508BE">
        <w:rPr>
          <w:sz w:val="20"/>
          <w:szCs w:val="20"/>
        </w:rPr>
        <w:t>% от суммы, указанной в счете на оплату, оплачиваются Покупателем после получения от Поставщика уведомления о готовности Товара к отгрузке.</w:t>
      </w:r>
    </w:p>
    <w:p w:rsidR="005E1450" w:rsidRDefault="005E1450" w:rsidP="00962B88">
      <w:pPr>
        <w:pStyle w:val="a4"/>
        <w:ind w:left="426" w:firstLine="0"/>
        <w:rPr>
          <w:sz w:val="20"/>
          <w:szCs w:val="20"/>
        </w:rPr>
      </w:pPr>
    </w:p>
    <w:p w:rsidR="000867F3" w:rsidRPr="00962B88" w:rsidRDefault="00C42D74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2B88"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="000867F3" w:rsidRPr="00962B88">
        <w:rPr>
          <w:rFonts w:ascii="Times New Roman" w:eastAsia="Times New Roman" w:hAnsi="Times New Roman" w:cs="Times New Roman"/>
          <w:b/>
          <w:sz w:val="20"/>
          <w:szCs w:val="20"/>
        </w:rPr>
        <w:t>ребования к организации поставки:</w:t>
      </w:r>
    </w:p>
    <w:p w:rsidR="000867F3" w:rsidRPr="00962B88" w:rsidRDefault="000867F3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2B88">
        <w:rPr>
          <w:rFonts w:ascii="Times New Roman" w:eastAsia="Times New Roman" w:hAnsi="Times New Roman" w:cs="Times New Roman"/>
          <w:sz w:val="20"/>
          <w:szCs w:val="20"/>
        </w:rPr>
        <w:t>Поставщик обязан предусмотреть доставку товаросопроводительных документов (оригинал  товарной    накладной и счета-фактуры) с поставкой продукции или экспресс доставкой в течение 5-ти дней после поступления продукции на склад Заказчика.</w:t>
      </w:r>
    </w:p>
    <w:p w:rsidR="00F823AA" w:rsidRPr="00962B88" w:rsidRDefault="000867F3" w:rsidP="00891EA4">
      <w:pPr>
        <w:spacing w:line="240" w:lineRule="auto"/>
        <w:ind w:left="846"/>
        <w:rPr>
          <w:rFonts w:ascii="Times New Roman" w:hAnsi="Times New Roman" w:cs="Times New Roman"/>
          <w:sz w:val="20"/>
          <w:szCs w:val="20"/>
        </w:rPr>
      </w:pPr>
      <w:r w:rsidRPr="00962B88">
        <w:rPr>
          <w:rFonts w:ascii="Times New Roman" w:eastAsia="Times New Roman" w:hAnsi="Times New Roman" w:cs="Times New Roman"/>
          <w:sz w:val="20"/>
          <w:szCs w:val="20"/>
        </w:rPr>
        <w:t xml:space="preserve">Поставляемая продукция на день поставки должна быть новой, неиспользованной, изготовленной </w:t>
      </w:r>
      <w:r w:rsidR="00F823AA" w:rsidRPr="00962B88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="00891EA4" w:rsidRPr="00962B8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F823AA" w:rsidRPr="00962B88">
        <w:rPr>
          <w:rFonts w:ascii="Times New Roman" w:eastAsia="Times New Roman" w:hAnsi="Times New Roman" w:cs="Times New Roman"/>
          <w:sz w:val="20"/>
          <w:szCs w:val="20"/>
        </w:rPr>
        <w:t>позднее  2013 года.</w:t>
      </w:r>
      <w:r w:rsidR="00891EA4" w:rsidRPr="00962B88">
        <w:rPr>
          <w:rFonts w:ascii="Times New Roman" w:hAnsi="Times New Roman" w:cs="Times New Roman"/>
          <w:sz w:val="20"/>
          <w:szCs w:val="20"/>
        </w:rPr>
        <w:t xml:space="preserve"> Не бывшим в эксплуатации, не прошел замену, ремонт составных частей, должен соответствовать техническим требованиям, указанным в сертификатах соответствия или других документах, определяющих качество товара.</w:t>
      </w:r>
    </w:p>
    <w:p w:rsidR="000867F3" w:rsidRPr="00962B88" w:rsidRDefault="000867F3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2B88">
        <w:rPr>
          <w:rFonts w:ascii="Times New Roman" w:eastAsia="Times New Roman" w:hAnsi="Times New Roman" w:cs="Times New Roman"/>
          <w:iCs/>
          <w:sz w:val="20"/>
          <w:szCs w:val="20"/>
        </w:rPr>
        <w:t>Если Поставщик предлагает замену (аналог) продукции, он обязан приложить к своей заявке развернутое сравнение технических характеристик предлагаемой им продукции.</w:t>
      </w:r>
    </w:p>
    <w:p w:rsidR="000867F3" w:rsidRPr="00962B88" w:rsidRDefault="000867F3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2B88">
        <w:rPr>
          <w:rFonts w:ascii="Times New Roman" w:eastAsia="Times New Roman" w:hAnsi="Times New Roman" w:cs="Times New Roman"/>
          <w:iCs/>
          <w:sz w:val="20"/>
          <w:szCs w:val="20"/>
        </w:rPr>
        <w:t>Если Поставщик не является производителем продукции, то необходимо в состав заявки включить письма от завода - изготовителя продукции о готовности осуществлять отпуск продукции в адрес Заказчика через данного Поставщика</w:t>
      </w:r>
      <w:r w:rsidR="00810FD8" w:rsidRPr="00962B88">
        <w:rPr>
          <w:rFonts w:ascii="Times New Roman" w:eastAsia="Times New Roman" w:hAnsi="Times New Roman" w:cs="Times New Roman"/>
          <w:iCs/>
          <w:sz w:val="20"/>
          <w:szCs w:val="20"/>
        </w:rPr>
        <w:t xml:space="preserve"> или подтверждающий документ о наличии продукции у Поставщика</w:t>
      </w:r>
      <w:r w:rsidRPr="00962B88">
        <w:rPr>
          <w:rFonts w:ascii="Times New Roman" w:eastAsia="Times New Roman" w:hAnsi="Times New Roman" w:cs="Times New Roman"/>
          <w:iCs/>
          <w:sz w:val="20"/>
          <w:szCs w:val="20"/>
        </w:rPr>
        <w:t xml:space="preserve">. </w:t>
      </w:r>
    </w:p>
    <w:p w:rsidR="000867F3" w:rsidRPr="00962B88" w:rsidRDefault="000867F3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2B88">
        <w:rPr>
          <w:rFonts w:ascii="Times New Roman" w:eastAsia="Times New Roman" w:hAnsi="Times New Roman" w:cs="Times New Roman"/>
          <w:b/>
          <w:sz w:val="20"/>
          <w:szCs w:val="20"/>
        </w:rPr>
        <w:t>Документация лицензионного и разрешительного характера:</w:t>
      </w:r>
    </w:p>
    <w:p w:rsidR="000867F3" w:rsidRPr="00962B88" w:rsidRDefault="00C42D74" w:rsidP="000867F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2B88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proofErr w:type="gramStart"/>
      <w:r w:rsidRPr="00962B88">
        <w:rPr>
          <w:rFonts w:ascii="Times New Roman" w:eastAsia="Times New Roman" w:hAnsi="Times New Roman" w:cs="Times New Roman"/>
          <w:sz w:val="20"/>
          <w:szCs w:val="20"/>
        </w:rPr>
        <w:t>случае</w:t>
      </w:r>
      <w:proofErr w:type="gramEnd"/>
      <w:r w:rsidRPr="00962B88">
        <w:rPr>
          <w:rFonts w:ascii="Times New Roman" w:eastAsia="Times New Roman" w:hAnsi="Times New Roman" w:cs="Times New Roman"/>
          <w:sz w:val="20"/>
          <w:szCs w:val="20"/>
        </w:rPr>
        <w:t xml:space="preserve"> установленном законодательством н</w:t>
      </w:r>
      <w:r w:rsidR="000867F3" w:rsidRPr="00962B88">
        <w:rPr>
          <w:rFonts w:ascii="Times New Roman" w:eastAsia="Times New Roman" w:hAnsi="Times New Roman" w:cs="Times New Roman"/>
          <w:sz w:val="20"/>
          <w:szCs w:val="20"/>
        </w:rPr>
        <w:t xml:space="preserve">еобходимо наличие лицензии на право изготовления и реализации продукции. </w:t>
      </w:r>
    </w:p>
    <w:p w:rsidR="000867F3" w:rsidRPr="00962B88" w:rsidRDefault="000867F3" w:rsidP="000867F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962B88">
        <w:rPr>
          <w:rFonts w:ascii="Times New Roman" w:eastAsia="Times New Roman" w:hAnsi="Times New Roman" w:cs="Times New Roman"/>
          <w:iCs/>
          <w:sz w:val="20"/>
          <w:szCs w:val="20"/>
        </w:rPr>
        <w:t>Продукция, к которой предъявляются требования по безопасности, должны иметь сертификат соответ</w:t>
      </w:r>
      <w:r w:rsidR="00615019" w:rsidRPr="00962B88">
        <w:rPr>
          <w:rFonts w:ascii="Times New Roman" w:eastAsia="Times New Roman" w:hAnsi="Times New Roman" w:cs="Times New Roman"/>
          <w:iCs/>
          <w:sz w:val="20"/>
          <w:szCs w:val="20"/>
        </w:rPr>
        <w:t>ствия системы сертификации ГОСТ</w:t>
      </w:r>
      <w:r w:rsidRPr="00962B88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:rsidR="00C42D74" w:rsidRPr="00962B88" w:rsidRDefault="00C42D74" w:rsidP="00C42D74">
      <w:pPr>
        <w:spacing w:after="0" w:line="240" w:lineRule="auto"/>
        <w:ind w:left="846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0867F3" w:rsidRPr="00962B88" w:rsidRDefault="000867F3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2B8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Заказчик намерен приобрести следующую продукцию:</w:t>
      </w:r>
    </w:p>
    <w:p w:rsidR="000867F3" w:rsidRPr="00962B88" w:rsidRDefault="000867F3" w:rsidP="00615019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2B88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1.</w:t>
      </w:r>
    </w:p>
    <w:tbl>
      <w:tblPr>
        <w:tblW w:w="10392" w:type="dxa"/>
        <w:tblInd w:w="206" w:type="dxa"/>
        <w:tblLayout w:type="fixed"/>
        <w:tblLook w:val="0000"/>
      </w:tblPr>
      <w:tblGrid>
        <w:gridCol w:w="567"/>
        <w:gridCol w:w="3446"/>
        <w:gridCol w:w="1843"/>
        <w:gridCol w:w="850"/>
        <w:gridCol w:w="851"/>
        <w:gridCol w:w="1417"/>
        <w:gridCol w:w="1418"/>
      </w:tblGrid>
      <w:tr w:rsidR="00962B88" w:rsidRPr="00962B88" w:rsidTr="00962B88">
        <w:trPr>
          <w:trHeight w:val="86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4" w:rsidRPr="00962B88" w:rsidRDefault="00891EA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4" w:rsidRPr="00962B88" w:rsidRDefault="00891EA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4" w:rsidRPr="00962B88" w:rsidRDefault="00891EA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4" w:rsidRPr="00962B88" w:rsidRDefault="00891EA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4" w:rsidRPr="00962B88" w:rsidRDefault="00891EA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4" w:rsidRPr="00962B88" w:rsidRDefault="00891EA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поставки, получатель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EA4" w:rsidRPr="00962B88" w:rsidRDefault="00891EA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62B88" w:rsidRPr="00962B88" w:rsidTr="00962B88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4" w:rsidRPr="00962B88" w:rsidRDefault="00891EA4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2B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A4" w:rsidRPr="00962B88" w:rsidRDefault="00891EA4" w:rsidP="00C52F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962B88">
              <w:rPr>
                <w:rFonts w:ascii="Times New Roman" w:hAnsi="Times New Roman" w:cs="Times New Roman"/>
                <w:sz w:val="20"/>
                <w:szCs w:val="20"/>
              </w:rPr>
              <w:t>Маршрутизатор</w:t>
            </w:r>
            <w:proofErr w:type="spellEnd"/>
            <w:r w:rsidRPr="00962B88">
              <w:rPr>
                <w:rFonts w:ascii="Times New Roman" w:hAnsi="Times New Roman" w:cs="Times New Roman"/>
                <w:sz w:val="20"/>
                <w:szCs w:val="20"/>
              </w:rPr>
              <w:t xml:space="preserve"> RTR 512.10 – 6</w:t>
            </w:r>
            <w:r w:rsidRPr="00962B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L/EY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4" w:rsidRPr="00962B88" w:rsidRDefault="00891EA4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«Матрица»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4" w:rsidRPr="00962B88" w:rsidRDefault="00891EA4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4" w:rsidRPr="00962B88" w:rsidRDefault="00891EA4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62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4" w:rsidRPr="00962B88" w:rsidRDefault="00891EA4" w:rsidP="00F87A0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2B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EA4" w:rsidRPr="00962B88" w:rsidRDefault="00891EA4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2B88" w:rsidRPr="00962B88" w:rsidTr="00962B88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4" w:rsidRPr="00962B88" w:rsidRDefault="00891EA4" w:rsidP="00C52F6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2B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A4" w:rsidRPr="00962B88" w:rsidRDefault="00891EA4" w:rsidP="00962B88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2B88">
              <w:rPr>
                <w:rFonts w:ascii="Times New Roman" w:hAnsi="Times New Roman" w:cs="Times New Roman"/>
                <w:sz w:val="20"/>
                <w:szCs w:val="20"/>
              </w:rPr>
              <w:t>Счетчик</w:t>
            </w:r>
            <w:r w:rsidR="00962B88" w:rsidRPr="00962B88">
              <w:rPr>
                <w:rFonts w:ascii="Times New Roman" w:hAnsi="Times New Roman" w:cs="Times New Roman"/>
                <w:sz w:val="20"/>
                <w:szCs w:val="20"/>
              </w:rPr>
              <w:t xml:space="preserve"> трехфазный трансформаторного включения </w:t>
            </w:r>
            <w:r w:rsidRPr="00962B88">
              <w:rPr>
                <w:rFonts w:ascii="Times New Roman" w:hAnsi="Times New Roman" w:cs="Times New Roman"/>
                <w:sz w:val="20"/>
                <w:szCs w:val="20"/>
              </w:rPr>
              <w:t xml:space="preserve"> NP 73L.3-5-2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4" w:rsidRPr="00962B88" w:rsidRDefault="00891EA4" w:rsidP="00C52F6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«Матрица»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4" w:rsidRPr="00962B88" w:rsidRDefault="00891EA4" w:rsidP="00C52F6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4" w:rsidRPr="00962B88" w:rsidRDefault="00891EA4" w:rsidP="00C52F6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62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4" w:rsidRPr="00962B88" w:rsidRDefault="00891EA4" w:rsidP="00C52F6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2B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EA4" w:rsidRPr="00962B88" w:rsidRDefault="00891EA4" w:rsidP="00C52F6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62B88" w:rsidRDefault="000867F3" w:rsidP="000867F3">
      <w:pPr>
        <w:rPr>
          <w:rFonts w:ascii="Times New Roman" w:eastAsia="Times New Roman" w:hAnsi="Times New Roman" w:cs="Times New Roman"/>
          <w:sz w:val="20"/>
          <w:szCs w:val="20"/>
        </w:rPr>
      </w:pPr>
      <w:r w:rsidRPr="00962B8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</w:p>
    <w:p w:rsidR="005E1450" w:rsidRDefault="005E1450" w:rsidP="000867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1450" w:rsidRPr="00962B88" w:rsidRDefault="005E1450" w:rsidP="000867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91EA4" w:rsidRPr="00962B88" w:rsidRDefault="000867F3" w:rsidP="00962B88">
      <w:pPr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962B88">
        <w:rPr>
          <w:rFonts w:ascii="Times New Roman" w:eastAsia="Times New Roman" w:hAnsi="Times New Roman" w:cs="Times New Roman"/>
          <w:sz w:val="20"/>
          <w:szCs w:val="20"/>
        </w:rPr>
        <w:t>Директор ОАО «ЮТЭК - Энергия»</w:t>
      </w:r>
      <w:r w:rsidRPr="00962B88">
        <w:rPr>
          <w:rFonts w:ascii="Times New Roman" w:eastAsia="Times New Roman" w:hAnsi="Times New Roman" w:cs="Times New Roman"/>
          <w:sz w:val="20"/>
          <w:szCs w:val="20"/>
        </w:rPr>
        <w:tab/>
      </w:r>
      <w:r w:rsidRPr="00962B88">
        <w:rPr>
          <w:rFonts w:ascii="Times New Roman" w:eastAsia="Times New Roman" w:hAnsi="Times New Roman" w:cs="Times New Roman"/>
          <w:sz w:val="20"/>
          <w:szCs w:val="20"/>
        </w:rPr>
        <w:tab/>
      </w:r>
      <w:r w:rsidRPr="00962B88">
        <w:rPr>
          <w:rFonts w:ascii="Times New Roman" w:eastAsia="Times New Roman" w:hAnsi="Times New Roman" w:cs="Times New Roman"/>
          <w:sz w:val="20"/>
          <w:szCs w:val="20"/>
        </w:rPr>
        <w:tab/>
      </w:r>
      <w:r w:rsidRPr="00962B88">
        <w:rPr>
          <w:rFonts w:ascii="Times New Roman" w:eastAsia="Times New Roman" w:hAnsi="Times New Roman" w:cs="Times New Roman"/>
          <w:sz w:val="20"/>
          <w:szCs w:val="20"/>
        </w:rPr>
        <w:tab/>
      </w:r>
      <w:r w:rsidRPr="00962B88">
        <w:rPr>
          <w:rFonts w:ascii="Times New Roman" w:eastAsia="Times New Roman" w:hAnsi="Times New Roman" w:cs="Times New Roman"/>
          <w:sz w:val="20"/>
          <w:szCs w:val="20"/>
        </w:rPr>
        <w:tab/>
      </w:r>
      <w:r w:rsidRPr="00962B88">
        <w:rPr>
          <w:rFonts w:ascii="Times New Roman" w:eastAsia="Times New Roman" w:hAnsi="Times New Roman" w:cs="Times New Roman"/>
          <w:sz w:val="20"/>
          <w:szCs w:val="20"/>
        </w:rPr>
        <w:tab/>
        <w:t>М.М.Хохлов</w:t>
      </w:r>
    </w:p>
    <w:sectPr w:rsidR="00891EA4" w:rsidRPr="00962B88" w:rsidSect="00C42D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22207"/>
    <w:rsid w:val="000479C3"/>
    <w:rsid w:val="000867F3"/>
    <w:rsid w:val="000C6125"/>
    <w:rsid w:val="001134A5"/>
    <w:rsid w:val="00177779"/>
    <w:rsid w:val="002119F5"/>
    <w:rsid w:val="002731FC"/>
    <w:rsid w:val="00277C4B"/>
    <w:rsid w:val="002E7B2B"/>
    <w:rsid w:val="00320470"/>
    <w:rsid w:val="003D1E82"/>
    <w:rsid w:val="004C08A1"/>
    <w:rsid w:val="005E1450"/>
    <w:rsid w:val="00615019"/>
    <w:rsid w:val="00624EE8"/>
    <w:rsid w:val="006370F7"/>
    <w:rsid w:val="00646989"/>
    <w:rsid w:val="00664FB1"/>
    <w:rsid w:val="006906D3"/>
    <w:rsid w:val="00711CA8"/>
    <w:rsid w:val="007D22EF"/>
    <w:rsid w:val="00810FD8"/>
    <w:rsid w:val="00847D29"/>
    <w:rsid w:val="00866A57"/>
    <w:rsid w:val="00891EA4"/>
    <w:rsid w:val="008A7270"/>
    <w:rsid w:val="008E5822"/>
    <w:rsid w:val="00962B88"/>
    <w:rsid w:val="009B65C4"/>
    <w:rsid w:val="009F2284"/>
    <w:rsid w:val="009F5151"/>
    <w:rsid w:val="00A87A3C"/>
    <w:rsid w:val="00AD2C6F"/>
    <w:rsid w:val="00BA0A52"/>
    <w:rsid w:val="00C42D74"/>
    <w:rsid w:val="00E16020"/>
    <w:rsid w:val="00EB7BB7"/>
    <w:rsid w:val="00F458E6"/>
    <w:rsid w:val="00F74FA9"/>
    <w:rsid w:val="00F823AA"/>
    <w:rsid w:val="00F84B05"/>
    <w:rsid w:val="00F87A08"/>
    <w:rsid w:val="00FB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 Indent"/>
    <w:basedOn w:val="a"/>
    <w:link w:val="a5"/>
    <w:rsid w:val="00891EA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891EA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UrovaIA</cp:lastModifiedBy>
  <cp:revision>31</cp:revision>
  <cp:lastPrinted>2013-05-16T08:19:00Z</cp:lastPrinted>
  <dcterms:created xsi:type="dcterms:W3CDTF">2013-02-25T11:15:00Z</dcterms:created>
  <dcterms:modified xsi:type="dcterms:W3CDTF">2013-05-16T08:21:00Z</dcterms:modified>
</cp:coreProperties>
</file>